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pStyle w:val="5"/>
        <w:rPr>
          <w:rFonts w:ascii="Roboto" w:hAnsi="Roboto"/>
        </w:rPr>
      </w:pPr>
    </w:p>
    <w:p>
      <w:pPr>
        <w:rPr>
          <w:rFonts w:ascii="Roboto" w:hAnsi="Roboto"/>
          <w:b/>
          <w:bCs/>
          <w:sz w:val="22"/>
          <w:szCs w:val="22"/>
        </w:rPr>
      </w:pPr>
      <w:r>
        <w:rPr>
          <w:rFonts w:ascii="Roboto" w:hAnsi="Roboto"/>
          <w:b/>
          <w:bCs/>
          <w:sz w:val="22"/>
          <w:szCs w:val="22"/>
          <w:highlight w:val="yellow"/>
        </w:rPr>
        <w:t>[Your Name]</w:t>
      </w:r>
      <w:r>
        <w:rPr>
          <w:rFonts w:ascii="Roboto" w:hAnsi="Roboto"/>
          <w:b/>
          <w:bCs/>
          <w:sz w:val="22"/>
          <w:szCs w:val="22"/>
        </w:rPr>
        <w:t xml:space="preserve"> Is a Leadership in Life Institute Graduate</w:t>
      </w:r>
    </w:p>
    <w:p>
      <w:pPr>
        <w:rPr>
          <w:rFonts w:ascii="Roboto" w:hAnsi="Roboto"/>
          <w:i/>
          <w:iCs/>
          <w:sz w:val="22"/>
          <w:szCs w:val="22"/>
        </w:rPr>
      </w:pPr>
    </w:p>
    <w:p>
      <w:pPr>
        <w:rPr>
          <w:rFonts w:ascii="Roboto" w:hAnsi="Roboto"/>
          <w:i/>
          <w:iCs/>
          <w:sz w:val="22"/>
          <w:szCs w:val="22"/>
        </w:rPr>
      </w:pPr>
      <w:r>
        <w:rPr>
          <w:rFonts w:ascii="Roboto" w:hAnsi="Roboto"/>
          <w:i/>
          <w:iCs/>
          <w:sz w:val="22"/>
          <w:szCs w:val="22"/>
        </w:rPr>
        <w:t xml:space="preserve">The LILI curriculum helps financial professionals who are NAIFA members achieve their greatest potential as leaders and better serve their clients and professional colleagues. </w:t>
      </w:r>
    </w:p>
    <w:p>
      <w:pPr>
        <w:rPr>
          <w:rFonts w:ascii="Roboto" w:hAnsi="Roboto"/>
          <w:i/>
          <w:iCs/>
          <w:sz w:val="22"/>
          <w:szCs w:val="22"/>
        </w:rPr>
      </w:pPr>
    </w:p>
    <w:p>
      <w:pPr>
        <w:rPr>
          <w:rFonts w:ascii="Roboto" w:hAnsi="Roboto"/>
          <w:sz w:val="22"/>
          <w:szCs w:val="22"/>
        </w:rPr>
      </w:pPr>
    </w:p>
    <w:p>
      <w:pPr>
        <w:rPr>
          <w:rFonts w:ascii="Roboto" w:hAnsi="Roboto"/>
          <w:sz w:val="22"/>
          <w:szCs w:val="22"/>
        </w:rPr>
      </w:pPr>
      <w:r>
        <w:rPr>
          <w:rFonts w:ascii="Roboto" w:hAnsi="Roboto"/>
          <w:sz w:val="22"/>
          <w:szCs w:val="22"/>
          <w:highlight w:val="yellow"/>
        </w:rPr>
        <w:t>[City, ST]</w:t>
      </w:r>
      <w:r>
        <w:rPr>
          <w:rFonts w:ascii="Roboto" w:hAnsi="Roboto"/>
          <w:sz w:val="22"/>
          <w:szCs w:val="22"/>
        </w:rPr>
        <w:t xml:space="preserve">, </w:t>
      </w:r>
      <w:r>
        <w:rPr>
          <w:rFonts w:ascii="Roboto" w:hAnsi="Roboto"/>
          <w:sz w:val="22"/>
          <w:szCs w:val="22"/>
          <w:highlight w:val="yellow"/>
        </w:rPr>
        <w:t>[Date]</w:t>
      </w:r>
      <w:r>
        <w:rPr>
          <w:rFonts w:ascii="Roboto" w:hAnsi="Roboto"/>
          <w:sz w:val="22"/>
          <w:szCs w:val="22"/>
        </w:rPr>
        <w:t xml:space="preserve"> -- </w:t>
      </w:r>
      <w:r>
        <w:rPr>
          <w:rFonts w:ascii="Roboto" w:hAnsi="Roboto"/>
          <w:sz w:val="22"/>
          <w:szCs w:val="22"/>
          <w:highlight w:val="yellow"/>
        </w:rPr>
        <w:t>[Your Name]</w:t>
      </w:r>
      <w:r>
        <w:rPr>
          <w:rFonts w:ascii="Roboto" w:hAnsi="Roboto"/>
          <w:sz w:val="22"/>
          <w:szCs w:val="22"/>
        </w:rPr>
        <w:t xml:space="preserve">, a </w:t>
      </w:r>
      <w:r>
        <w:rPr>
          <w:rFonts w:ascii="Roboto" w:hAnsi="Roboto"/>
          <w:sz w:val="22"/>
          <w:szCs w:val="22"/>
          <w:highlight w:val="yellow"/>
        </w:rPr>
        <w:t>[financial professional (or your title)]</w:t>
      </w:r>
      <w:r>
        <w:rPr>
          <w:rFonts w:ascii="Roboto" w:hAnsi="Roboto"/>
          <w:sz w:val="22"/>
          <w:szCs w:val="22"/>
        </w:rPr>
        <w:t xml:space="preserve"> with </w:t>
      </w:r>
      <w:r>
        <w:rPr>
          <w:rFonts w:ascii="Roboto" w:hAnsi="Roboto"/>
          <w:sz w:val="22"/>
          <w:szCs w:val="22"/>
          <w:highlight w:val="yellow"/>
        </w:rPr>
        <w:t>[company or agency]</w:t>
      </w:r>
      <w:r>
        <w:rPr>
          <w:rFonts w:ascii="Roboto" w:hAnsi="Roboto"/>
          <w:sz w:val="22"/>
          <w:szCs w:val="22"/>
        </w:rPr>
        <w:t xml:space="preserve"> in </w:t>
      </w:r>
      <w:r>
        <w:rPr>
          <w:rFonts w:ascii="Roboto" w:hAnsi="Roboto"/>
          <w:sz w:val="22"/>
          <w:szCs w:val="22"/>
          <w:highlight w:val="yellow"/>
        </w:rPr>
        <w:t>[City or Town]</w:t>
      </w:r>
      <w:r>
        <w:rPr>
          <w:rFonts w:ascii="Roboto" w:hAnsi="Roboto"/>
          <w:sz w:val="22"/>
          <w:szCs w:val="22"/>
        </w:rPr>
        <w:t xml:space="preserve"> is a graduate of the </w:t>
      </w:r>
      <w:r>
        <w:rPr>
          <w:sz w:val="22"/>
          <w:szCs w:val="22"/>
        </w:rPr>
        <w:fldChar w:fldCharType="begin"/>
      </w:r>
      <w:r>
        <w:rPr>
          <w:sz w:val="22"/>
          <w:szCs w:val="22"/>
        </w:rPr>
        <w:instrText xml:space="preserve"> HYPERLINK "https://tdc.naifa.org/lili" </w:instrText>
      </w:r>
      <w:r>
        <w:rPr>
          <w:sz w:val="22"/>
          <w:szCs w:val="22"/>
        </w:rPr>
        <w:fldChar w:fldCharType="separate"/>
      </w:r>
      <w:r>
        <w:rPr>
          <w:rStyle w:val="8"/>
          <w:rFonts w:ascii="Roboto" w:hAnsi="Roboto"/>
          <w:sz w:val="22"/>
          <w:szCs w:val="22"/>
        </w:rPr>
        <w:t>Leadership in Life Institute</w:t>
      </w:r>
      <w:r>
        <w:rPr>
          <w:rStyle w:val="8"/>
          <w:rFonts w:ascii="Roboto" w:hAnsi="Roboto"/>
          <w:sz w:val="22"/>
          <w:szCs w:val="22"/>
        </w:rPr>
        <w:fldChar w:fldCharType="end"/>
      </w:r>
      <w:r>
        <w:rPr>
          <w:rFonts w:ascii="Roboto" w:hAnsi="Roboto"/>
          <w:sz w:val="22"/>
          <w:szCs w:val="22"/>
        </w:rPr>
        <w:t xml:space="preserve"> (LILI), a comprehensive professional and personal leadership program offered by the </w:t>
      </w:r>
      <w:r>
        <w:rPr>
          <w:sz w:val="22"/>
          <w:szCs w:val="22"/>
        </w:rPr>
        <w:fldChar w:fldCharType="begin"/>
      </w:r>
      <w:r>
        <w:rPr>
          <w:sz w:val="22"/>
          <w:szCs w:val="22"/>
        </w:rPr>
        <w:instrText xml:space="preserve"> HYPERLINK "http://www.naifa.org" </w:instrText>
      </w:r>
      <w:r>
        <w:rPr>
          <w:sz w:val="22"/>
          <w:szCs w:val="22"/>
        </w:rPr>
        <w:fldChar w:fldCharType="separate"/>
      </w:r>
      <w:r>
        <w:rPr>
          <w:rStyle w:val="8"/>
          <w:rFonts w:ascii="Roboto" w:hAnsi="Roboto"/>
          <w:sz w:val="22"/>
          <w:szCs w:val="22"/>
        </w:rPr>
        <w:t>National Association of Insurance and Financial Advisors</w:t>
      </w:r>
      <w:r>
        <w:rPr>
          <w:rStyle w:val="8"/>
          <w:rFonts w:ascii="Roboto" w:hAnsi="Roboto"/>
          <w:sz w:val="22"/>
          <w:szCs w:val="22"/>
        </w:rPr>
        <w:fldChar w:fldCharType="end"/>
      </w:r>
      <w:r>
        <w:rPr>
          <w:rFonts w:ascii="Roboto" w:hAnsi="Roboto"/>
          <w:sz w:val="22"/>
          <w:szCs w:val="22"/>
        </w:rPr>
        <w:t xml:space="preserve"> (NAIFA). </w:t>
      </w:r>
    </w:p>
    <w:p>
      <w:pPr>
        <w:rPr>
          <w:rFonts w:ascii="Roboto" w:hAnsi="Roboto"/>
          <w:sz w:val="22"/>
          <w:szCs w:val="22"/>
        </w:rPr>
      </w:pPr>
    </w:p>
    <w:p>
      <w:pPr>
        <w:rPr>
          <w:rFonts w:ascii="Roboto" w:hAnsi="Roboto"/>
          <w:sz w:val="22"/>
          <w:szCs w:val="22"/>
        </w:rPr>
      </w:pPr>
      <w:r>
        <w:rPr>
          <w:rFonts w:ascii="Roboto" w:hAnsi="Roboto"/>
          <w:sz w:val="22"/>
          <w:szCs w:val="22"/>
        </w:rPr>
        <w:t xml:space="preserve">To qualify as a LILI graduate, </w:t>
      </w:r>
      <w:r>
        <w:rPr>
          <w:rFonts w:ascii="Roboto" w:hAnsi="Roboto"/>
          <w:sz w:val="22"/>
          <w:szCs w:val="22"/>
          <w:highlight w:val="yellow"/>
        </w:rPr>
        <w:t>[LastName]</w:t>
      </w:r>
      <w:r>
        <w:rPr>
          <w:rFonts w:ascii="Roboto" w:hAnsi="Roboto"/>
          <w:sz w:val="22"/>
          <w:szCs w:val="22"/>
        </w:rPr>
        <w:t xml:space="preserve"> completed a six-month program consisting of [in-person/virtual] group sessions and independent study on leadership topics, including creating personal vision and mission statements, improving personal and professional relationships, and inspiring and motivating oneself and others. </w:t>
      </w:r>
      <w:r>
        <w:rPr>
          <w:rFonts w:ascii="Roboto" w:hAnsi="Roboto"/>
          <w:sz w:val="22"/>
          <w:szCs w:val="22"/>
          <w:highlight w:val="yellow"/>
        </w:rPr>
        <w:t>[LastName]</w:t>
      </w:r>
      <w:r>
        <w:rPr>
          <w:rFonts w:ascii="Roboto" w:hAnsi="Roboto"/>
          <w:sz w:val="22"/>
          <w:szCs w:val="22"/>
        </w:rPr>
        <w:t>, a loyal NAIFA member for [</w:t>
      </w:r>
      <w:r>
        <w:rPr>
          <w:rFonts w:ascii="Roboto" w:hAnsi="Roboto"/>
          <w:sz w:val="22"/>
          <w:szCs w:val="22"/>
          <w:highlight w:val="yellow"/>
        </w:rPr>
        <w:t>XX</w:t>
      </w:r>
      <w:r>
        <w:rPr>
          <w:rFonts w:ascii="Roboto" w:hAnsi="Roboto"/>
          <w:sz w:val="22"/>
          <w:szCs w:val="22"/>
        </w:rPr>
        <w:t xml:space="preserve">] years, participated in a LILI class with other financial professionals from </w:t>
      </w:r>
      <w:r>
        <w:rPr>
          <w:rFonts w:ascii="Roboto" w:hAnsi="Roboto"/>
          <w:sz w:val="22"/>
          <w:szCs w:val="22"/>
          <w:highlight w:val="yellow"/>
        </w:rPr>
        <w:t>[state/around the country]</w:t>
      </w:r>
      <w:r>
        <w:rPr>
          <w:rFonts w:ascii="Roboto" w:hAnsi="Roboto"/>
          <w:sz w:val="22"/>
          <w:szCs w:val="22"/>
        </w:rPr>
        <w:t>.</w:t>
      </w:r>
    </w:p>
    <w:p>
      <w:pPr>
        <w:rPr>
          <w:rFonts w:ascii="Roboto" w:hAnsi="Roboto"/>
          <w:sz w:val="22"/>
          <w:szCs w:val="22"/>
        </w:rPr>
      </w:pPr>
    </w:p>
    <w:p>
      <w:pPr>
        <w:rPr>
          <w:rFonts w:ascii="Roboto" w:hAnsi="Roboto"/>
          <w:sz w:val="22"/>
          <w:szCs w:val="22"/>
        </w:rPr>
      </w:pPr>
      <w:r>
        <w:rPr>
          <w:rFonts w:ascii="Roboto" w:hAnsi="Roboto"/>
          <w:sz w:val="22"/>
          <w:szCs w:val="22"/>
        </w:rPr>
        <w:t xml:space="preserve">“LILI’s coursework and interactive sessions with my classmates challenged me to tap into my leadership skills and focus on personal growth to enhance my professional and personal success,” said </w:t>
      </w:r>
      <w:r>
        <w:rPr>
          <w:rFonts w:ascii="Roboto" w:hAnsi="Roboto"/>
          <w:sz w:val="22"/>
          <w:szCs w:val="22"/>
          <w:highlight w:val="yellow"/>
        </w:rPr>
        <w:t>[LastName]</w:t>
      </w:r>
      <w:r>
        <w:rPr>
          <w:rFonts w:ascii="Roboto" w:hAnsi="Roboto"/>
          <w:sz w:val="22"/>
          <w:szCs w:val="22"/>
        </w:rPr>
        <w:t xml:space="preserve">. “As a LILI graduate, I am better equipped to serve my clients, colleagues, and community. There is a leader inside of everyone, and LILI helped me discover my greatest potential and strengthen personal and professional relationships.” </w:t>
      </w:r>
      <w:r>
        <w:rPr>
          <w:rFonts w:ascii="Roboto" w:hAnsi="Roboto"/>
          <w:sz w:val="22"/>
          <w:szCs w:val="22"/>
          <w:highlight w:val="yellow"/>
        </w:rPr>
        <w:t>[You may substitute your own quote, if you prefer]</w:t>
      </w:r>
    </w:p>
    <w:p>
      <w:pPr>
        <w:rPr>
          <w:rFonts w:ascii="Roboto" w:hAnsi="Roboto"/>
          <w:sz w:val="22"/>
          <w:szCs w:val="22"/>
        </w:rPr>
      </w:pPr>
    </w:p>
    <w:p>
      <w:pPr>
        <w:rPr>
          <w:rFonts w:ascii="Roboto" w:hAnsi="Roboto"/>
          <w:sz w:val="22"/>
          <w:szCs w:val="22"/>
        </w:rPr>
      </w:pPr>
      <w:r>
        <w:rPr>
          <w:rFonts w:ascii="Roboto" w:hAnsi="Roboto"/>
          <w:sz w:val="22"/>
          <w:szCs w:val="22"/>
        </w:rPr>
        <w:t xml:space="preserve">NAIFA’s Leadership in Life Institute is offered exclusively to NAIFA members who are committed to growing intellectually and professionally through deep introspection and discussion. The intense curriculum creates a unique learning environment that encourages participants to bring out the best in themselves and apply what is learned across every aspect of their lives. LILI has been recognized by ASAE – The Center for Association Excellence with a </w:t>
      </w:r>
      <w:r>
        <w:rPr>
          <w:sz w:val="22"/>
          <w:szCs w:val="22"/>
        </w:rPr>
        <w:fldChar w:fldCharType="begin"/>
      </w:r>
      <w:r>
        <w:rPr>
          <w:sz w:val="22"/>
          <w:szCs w:val="22"/>
        </w:rPr>
        <w:instrText xml:space="preserve"> HYPERLINK "https://powerofassociations.org/awards/award-winners/" </w:instrText>
      </w:r>
      <w:r>
        <w:rPr>
          <w:sz w:val="22"/>
          <w:szCs w:val="22"/>
        </w:rPr>
        <w:fldChar w:fldCharType="separate"/>
      </w:r>
      <w:r>
        <w:rPr>
          <w:rStyle w:val="8"/>
          <w:rFonts w:ascii="Roboto" w:hAnsi="Roboto"/>
          <w:sz w:val="22"/>
          <w:szCs w:val="22"/>
        </w:rPr>
        <w:t>Gold Power of Associations Award</w:t>
      </w:r>
      <w:r>
        <w:rPr>
          <w:rStyle w:val="8"/>
          <w:rFonts w:ascii="Roboto" w:hAnsi="Roboto"/>
          <w:sz w:val="22"/>
          <w:szCs w:val="22"/>
        </w:rPr>
        <w:fldChar w:fldCharType="end"/>
      </w:r>
      <w:r>
        <w:rPr>
          <w:rFonts w:ascii="Roboto" w:hAnsi="Roboto"/>
          <w:sz w:val="22"/>
          <w:szCs w:val="22"/>
        </w:rPr>
        <w:t xml:space="preserve"> in the category of Industry and Professional Advancement.</w:t>
      </w:r>
    </w:p>
    <w:p>
      <w:pPr>
        <w:rPr>
          <w:rFonts w:ascii="Roboto" w:hAnsi="Roboto"/>
          <w:sz w:val="22"/>
          <w:szCs w:val="22"/>
        </w:rPr>
      </w:pPr>
    </w:p>
    <w:p>
      <w:pPr>
        <w:rPr>
          <w:rFonts w:ascii="Roboto" w:hAnsi="Roboto"/>
          <w:b/>
          <w:color w:val="auto"/>
          <w:sz w:val="22"/>
          <w:szCs w:val="22"/>
        </w:rPr>
      </w:pPr>
      <w:r>
        <w:rPr>
          <w:rFonts w:hint="default" w:ascii="Roboto" w:hAnsi="Roboto"/>
          <w:color w:val="auto"/>
          <w:sz w:val="22"/>
          <w:szCs w:val="22"/>
          <w:lang w:val="en-IN"/>
        </w:rPr>
        <w:t>A</w:t>
      </w:r>
      <w:r>
        <w:rPr>
          <w:rFonts w:ascii="Roboto" w:hAnsi="Roboto"/>
          <w:color w:val="auto"/>
          <w:sz w:val="22"/>
          <w:szCs w:val="22"/>
        </w:rPr>
        <w:t xml:space="preserve">bout NAIFA: Founded in 1890,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235907"/>
    <w:rsid w:val="002E0762"/>
    <w:rsid w:val="002F0D7C"/>
    <w:rsid w:val="00335690"/>
    <w:rsid w:val="003C460A"/>
    <w:rsid w:val="00403665"/>
    <w:rsid w:val="0041316A"/>
    <w:rsid w:val="004502B8"/>
    <w:rsid w:val="00461A19"/>
    <w:rsid w:val="004A429E"/>
    <w:rsid w:val="005126AF"/>
    <w:rsid w:val="005D413D"/>
    <w:rsid w:val="006A53B2"/>
    <w:rsid w:val="00734327"/>
    <w:rsid w:val="00760471"/>
    <w:rsid w:val="00771F16"/>
    <w:rsid w:val="008809FF"/>
    <w:rsid w:val="008A15A9"/>
    <w:rsid w:val="00971600"/>
    <w:rsid w:val="00985F0E"/>
    <w:rsid w:val="009B45B0"/>
    <w:rsid w:val="00A21D85"/>
    <w:rsid w:val="00A2333D"/>
    <w:rsid w:val="00B5139D"/>
    <w:rsid w:val="00B53C47"/>
    <w:rsid w:val="00CE131B"/>
    <w:rsid w:val="00D460AE"/>
    <w:rsid w:val="00E038CF"/>
    <w:rsid w:val="00E57A6A"/>
    <w:rsid w:val="13A42539"/>
    <w:rsid w:val="5B1A4ACE"/>
    <w:rsid w:val="7507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D676-3C72-467D-857E-264AEC158A4A}">
  <ds:schemaRefs/>
</ds:datastoreItem>
</file>

<file path=customXml/itemProps2.xml><?xml version="1.0" encoding="utf-8"?>
<ds:datastoreItem xmlns:ds="http://schemas.openxmlformats.org/officeDocument/2006/customXml" ds:itemID="{81D155B1-2199-439A-8900-A16E0E58F2AE}">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Words>
  <Characters>2680</Characters>
  <Lines>46</Lines>
  <Paragraphs>9</Paragraphs>
  <TotalTime>0</TotalTime>
  <ScaleCrop>false</ScaleCrop>
  <LinksUpToDate>false</LinksUpToDate>
  <CharactersWithSpaces>3104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2022-11-30T14:59:00Z</dcterms:created>
  <dc:creator>Suzanne Carawan</dc:creator>
  <cp:lastModifiedBy>Hp</cp:lastModifiedBy>
  <dcterms:modified xsi:type="dcterms:W3CDTF">2023-12-04T05:49:30Z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252f572eff3fc1d1360da14eb5d8ee0aef2d9cdba8737c74ab90b82ee4841456</vt:lpwstr>
  </property>
  <property fmtid="{D5CDD505-2E9C-101B-9397-08002B2CF9AE}" pid="7" name="KSOProductBuildVer">
    <vt:lpwstr>1033-12.2.0.13306</vt:lpwstr>
  </property>
  <property fmtid="{D5CDD505-2E9C-101B-9397-08002B2CF9AE}" pid="8" name="ICV">
    <vt:lpwstr>89D740E457F4413987A0B05A6F65736A_12</vt:lpwstr>
  </property>
</Properties>
</file>